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FE839" w14:textId="3C9105FC" w:rsidR="0082486A" w:rsidRPr="001C25DF" w:rsidRDefault="0082486A" w:rsidP="0082486A">
      <w:pPr>
        <w:jc w:val="center"/>
        <w:rPr>
          <w:b/>
          <w:sz w:val="32"/>
          <w:szCs w:val="32"/>
        </w:rPr>
      </w:pPr>
      <w:r w:rsidRPr="001C25DF">
        <w:rPr>
          <w:b/>
          <w:sz w:val="32"/>
          <w:szCs w:val="32"/>
        </w:rPr>
        <w:t>ABSTRACT PAINTING AND THE SPIRIT IN NATURE</w:t>
      </w:r>
      <w:r w:rsidR="00797A47">
        <w:rPr>
          <w:b/>
          <w:sz w:val="32"/>
          <w:szCs w:val="32"/>
        </w:rPr>
        <w:t>: Materials List</w:t>
      </w:r>
    </w:p>
    <w:p w14:paraId="46D99CEB" w14:textId="603CE9F3" w:rsidR="0082486A" w:rsidRDefault="0082486A" w:rsidP="0082486A">
      <w:r w:rsidRPr="00EE1770">
        <w:rPr>
          <w:b/>
          <w:u w:val="single"/>
        </w:rPr>
        <w:t>Acrylic Paint</w:t>
      </w:r>
    </w:p>
    <w:p w14:paraId="2565AEC0" w14:textId="5DA00DC3" w:rsidR="0082486A" w:rsidRDefault="0082486A" w:rsidP="0082486A">
      <w:r>
        <w:t xml:space="preserve">We suggest you invest in good quality acrylic paints such as Golden, Utrecht, </w:t>
      </w:r>
      <w:proofErr w:type="spellStart"/>
      <w:r>
        <w:t>Gamblin</w:t>
      </w:r>
      <w:proofErr w:type="spellEnd"/>
      <w:r>
        <w:t xml:space="preserve"> or Windsor Newton. A good online source for supplies is www.jerrysartarama.com or www.dickblick.com. Student grade paints have a lighter pigment load and produce a less intense color.</w:t>
      </w:r>
    </w:p>
    <w:p w14:paraId="48EDCB40" w14:textId="77777777" w:rsidR="0082486A" w:rsidRDefault="0082486A" w:rsidP="00797A47">
      <w:pPr>
        <w:pStyle w:val="ListParagraph"/>
        <w:numPr>
          <w:ilvl w:val="0"/>
          <w:numId w:val="1"/>
        </w:numPr>
      </w:pPr>
      <w:r>
        <w:t xml:space="preserve">Choose a variety of colors including warm and cool tones as well as opaque and translucent colors. </w:t>
      </w:r>
    </w:p>
    <w:p w14:paraId="659B255F" w14:textId="77777777" w:rsidR="0082486A" w:rsidRDefault="0082486A" w:rsidP="00797A47">
      <w:pPr>
        <w:pStyle w:val="ListParagraph"/>
        <w:numPr>
          <w:ilvl w:val="0"/>
          <w:numId w:val="1"/>
        </w:numPr>
      </w:pPr>
      <w:proofErr w:type="spellStart"/>
      <w:r>
        <w:t>Quinacridone</w:t>
      </w:r>
      <w:proofErr w:type="spellEnd"/>
      <w:r>
        <w:t xml:space="preserve"> colors tend to be more translucent while cadmiums are opaque.</w:t>
      </w:r>
    </w:p>
    <w:p w14:paraId="0BF5A686" w14:textId="77777777" w:rsidR="0082486A" w:rsidRDefault="0082486A" w:rsidP="00797A47">
      <w:pPr>
        <w:pStyle w:val="ListParagraph"/>
        <w:numPr>
          <w:ilvl w:val="0"/>
          <w:numId w:val="1"/>
        </w:numPr>
      </w:pPr>
      <w:r>
        <w:t>Manufacturers generally provide a color guide to help determine the opacity of colors.</w:t>
      </w:r>
    </w:p>
    <w:p w14:paraId="6A022391" w14:textId="77777777" w:rsidR="0082486A" w:rsidRDefault="0082486A" w:rsidP="00797A47">
      <w:pPr>
        <w:pStyle w:val="ListParagraph"/>
        <w:numPr>
          <w:ilvl w:val="0"/>
          <w:numId w:val="1"/>
        </w:numPr>
      </w:pPr>
      <w:r>
        <w:t xml:space="preserve">Be sure to include the primary colors of red, yellow and blue, plus black and white. </w:t>
      </w:r>
    </w:p>
    <w:p w14:paraId="6F1B570D" w14:textId="77777777" w:rsidR="0082486A" w:rsidRDefault="0082486A" w:rsidP="00797A47">
      <w:pPr>
        <w:pStyle w:val="ListParagraph"/>
        <w:numPr>
          <w:ilvl w:val="0"/>
          <w:numId w:val="1"/>
        </w:numPr>
      </w:pPr>
      <w:r>
        <w:t>Note that zinc white is more transparent and better for creating veils of color, while titanium whites are opaque for covering or blocking areas that have been previously painted.</w:t>
      </w:r>
    </w:p>
    <w:p w14:paraId="7ADAFEAC" w14:textId="77777777" w:rsidR="0082486A" w:rsidRPr="00EE1770" w:rsidRDefault="0082486A" w:rsidP="0082486A">
      <w:pPr>
        <w:rPr>
          <w:b/>
          <w:u w:val="single"/>
        </w:rPr>
      </w:pPr>
      <w:r w:rsidRPr="00EE1770">
        <w:rPr>
          <w:b/>
          <w:u w:val="single"/>
        </w:rPr>
        <w:t>Mediums</w:t>
      </w:r>
    </w:p>
    <w:p w14:paraId="3E691468" w14:textId="6236EE20" w:rsidR="0082486A" w:rsidRDefault="0082486A" w:rsidP="0082486A">
      <w:r>
        <w:t xml:space="preserve">Golden or </w:t>
      </w:r>
      <w:proofErr w:type="spellStart"/>
      <w:r>
        <w:t>Liquatex</w:t>
      </w:r>
      <w:proofErr w:type="spellEnd"/>
      <w:r>
        <w:t xml:space="preserve"> </w:t>
      </w:r>
      <w:proofErr w:type="spellStart"/>
      <w:r>
        <w:t>polymere</w:t>
      </w:r>
      <w:proofErr w:type="spellEnd"/>
      <w:r>
        <w:t xml:space="preserve"> mediu</w:t>
      </w:r>
      <w:r w:rsidR="00797A47">
        <w:t>ms in gloss and/or satin (</w:t>
      </w:r>
      <w:r>
        <w:t xml:space="preserve">may </w:t>
      </w:r>
      <w:r w:rsidR="00797A47">
        <w:t xml:space="preserve">be </w:t>
      </w:r>
      <w:r>
        <w:t>purchase</w:t>
      </w:r>
      <w:r w:rsidR="00797A47">
        <w:t>d</w:t>
      </w:r>
      <w:r>
        <w:t xml:space="preserve"> online at Jerrys </w:t>
      </w:r>
      <w:proofErr w:type="spellStart"/>
      <w:r>
        <w:t>Artaramas</w:t>
      </w:r>
      <w:proofErr w:type="spellEnd"/>
      <w:r>
        <w:t xml:space="preserve"> or Dick </w:t>
      </w:r>
      <w:proofErr w:type="spellStart"/>
      <w:r>
        <w:t>Blick</w:t>
      </w:r>
      <w:proofErr w:type="spellEnd"/>
      <w:r>
        <w:t>).</w:t>
      </w:r>
    </w:p>
    <w:p w14:paraId="2A57CD8B" w14:textId="77777777" w:rsidR="0082486A" w:rsidRPr="00EE1770" w:rsidRDefault="0082486A" w:rsidP="0082486A">
      <w:pPr>
        <w:rPr>
          <w:b/>
          <w:u w:val="single"/>
        </w:rPr>
      </w:pPr>
      <w:r w:rsidRPr="00EE1770">
        <w:rPr>
          <w:b/>
          <w:u w:val="single"/>
        </w:rPr>
        <w:t>Brushes</w:t>
      </w:r>
    </w:p>
    <w:p w14:paraId="057513B5" w14:textId="2D686A83" w:rsidR="0082486A" w:rsidRDefault="0082486A" w:rsidP="0082486A">
      <w:r>
        <w:t>Bring a variety of sizes including round, flat and filbert (angled) brushes. In addition</w:t>
      </w:r>
      <w:r w:rsidR="00543A7D">
        <w:t>,</w:t>
      </w:r>
      <w:r>
        <w:t xml:space="preserve"> bring several "chip" brushes which can be purchased in any hardware store. These are inexpensive house</w:t>
      </w:r>
      <w:r w:rsidR="00543A7D">
        <w:t xml:space="preserve"> </w:t>
      </w:r>
      <w:r>
        <w:t>painting brushes. You will need 1/2 inch, 1 inch, 2 inch and 3 inches. Brushes do not need to be expensive and can be purchased at any art or craft store like Michaels.</w:t>
      </w:r>
    </w:p>
    <w:p w14:paraId="47F48E0B" w14:textId="77777777" w:rsidR="0082486A" w:rsidRPr="00EE1770" w:rsidRDefault="0082486A" w:rsidP="0082486A">
      <w:pPr>
        <w:rPr>
          <w:b/>
          <w:u w:val="single"/>
        </w:rPr>
      </w:pPr>
      <w:r w:rsidRPr="00EE1770">
        <w:rPr>
          <w:b/>
          <w:u w:val="single"/>
        </w:rPr>
        <w:t>Canvas or Multimedia boards</w:t>
      </w:r>
    </w:p>
    <w:p w14:paraId="0BFA1B3C" w14:textId="6A54FB50" w:rsidR="0082486A" w:rsidRDefault="0082486A" w:rsidP="0082486A">
      <w:r>
        <w:t>Please bring 2-4 canvas surfaces suggested size approx</w:t>
      </w:r>
      <w:r w:rsidR="00C20840">
        <w:t xml:space="preserve">imately </w:t>
      </w:r>
      <w:r>
        <w:t>24"x 36" each.</w:t>
      </w:r>
    </w:p>
    <w:p w14:paraId="14F37B1B" w14:textId="45003899" w:rsidR="0082486A" w:rsidRDefault="0082486A" w:rsidP="0082486A">
      <w:r>
        <w:t xml:space="preserve">You may bring stretched canvas or canvas board, the larger the better. If you bring stretched canvas please get the 1.5 inch side (not the thin student grade canvas). Obviously, if you are traveling by plane, or have a small car, canvas board is more convenient. If traveling makes bringing larger sizes difficult </w:t>
      </w:r>
      <w:r w:rsidR="00C20840">
        <w:t xml:space="preserve">for </w:t>
      </w:r>
      <w:r>
        <w:t>you</w:t>
      </w:r>
      <w:r w:rsidR="00C20840">
        <w:t>,</w:t>
      </w:r>
      <w:r>
        <w:t xml:space="preserve"> put 3 or 4 smaller sizes together to create larger work (bring extra canvases to compensate for smaller sizes).</w:t>
      </w:r>
    </w:p>
    <w:p w14:paraId="5BC67806" w14:textId="77777777" w:rsidR="0082486A" w:rsidRDefault="0082486A" w:rsidP="0082486A">
      <w:r>
        <w:t xml:space="preserve">Although stretched canvases or canvas boards are already primed, please prepare your surface with 3-4 </w:t>
      </w:r>
      <w:proofErr w:type="gramStart"/>
      <w:r>
        <w:t>additional</w:t>
      </w:r>
      <w:proofErr w:type="gramEnd"/>
      <w:r>
        <w:t xml:space="preserve"> coats of gesso for a more professional surface.</w:t>
      </w:r>
    </w:p>
    <w:p w14:paraId="67F76760" w14:textId="77777777" w:rsidR="0082486A" w:rsidRPr="00D62361" w:rsidRDefault="0082486A" w:rsidP="0082486A">
      <w:pPr>
        <w:rPr>
          <w:b/>
          <w:u w:val="single"/>
        </w:rPr>
      </w:pPr>
      <w:r w:rsidRPr="00D62361">
        <w:rPr>
          <w:b/>
          <w:u w:val="single"/>
        </w:rPr>
        <w:t>Multimedia Boards</w:t>
      </w:r>
    </w:p>
    <w:p w14:paraId="26222563" w14:textId="155CBFC5" w:rsidR="0082486A" w:rsidRDefault="0082486A" w:rsidP="0082486A">
      <w:r>
        <w:t xml:space="preserve">If you are traveling, multimedia boards are lightweight and store easily in your suitcase. They may be ordered online or purchased from us in class. </w:t>
      </w:r>
      <w:hyperlink r:id="rId5" w:history="1">
        <w:r w:rsidR="00797A47" w:rsidRPr="00E73734">
          <w:rPr>
            <w:rStyle w:val="Hyperlink"/>
          </w:rPr>
          <w:t>http://multimediaartboard.com</w:t>
        </w:r>
      </w:hyperlink>
      <w:r w:rsidR="00797A47">
        <w:t xml:space="preserve"> - </w:t>
      </w:r>
      <w:r>
        <w:t>P.O. Box 836, Buford, GA 30515</w:t>
      </w:r>
      <w:r w:rsidR="00797A47">
        <w:t xml:space="preserve"> </w:t>
      </w:r>
      <w:hyperlink r:id="rId6" w:history="1">
        <w:r w:rsidR="00797A47" w:rsidRPr="00E73734">
          <w:rPr>
            <w:rStyle w:val="Hyperlink"/>
          </w:rPr>
          <w:t>info@multimediaartboard.com</w:t>
        </w:r>
      </w:hyperlink>
      <w:r w:rsidR="00797A47">
        <w:t xml:space="preserve"> </w:t>
      </w:r>
      <w:r>
        <w:t xml:space="preserve">(770) 271-4753 </w:t>
      </w:r>
    </w:p>
    <w:p w14:paraId="4F99A46C" w14:textId="77777777" w:rsidR="0082486A" w:rsidRPr="00C72C16" w:rsidRDefault="0082486A" w:rsidP="0082486A">
      <w:pPr>
        <w:rPr>
          <w:b/>
          <w:u w:val="single"/>
        </w:rPr>
      </w:pPr>
      <w:r w:rsidRPr="00C72C16">
        <w:rPr>
          <w:b/>
          <w:u w:val="single"/>
        </w:rPr>
        <w:t>Water containers</w:t>
      </w:r>
    </w:p>
    <w:p w14:paraId="5445B174" w14:textId="77777777" w:rsidR="0082486A" w:rsidRDefault="0082486A" w:rsidP="00797A47">
      <w:pPr>
        <w:pStyle w:val="ListParagraph"/>
        <w:numPr>
          <w:ilvl w:val="0"/>
          <w:numId w:val="3"/>
        </w:numPr>
      </w:pPr>
      <w:r>
        <w:t>Any type of container to hold water such as cottage cheese containers or plastic food storage containers from the dollar store. I like 2-3 water containers at all times when painting.</w:t>
      </w:r>
    </w:p>
    <w:p w14:paraId="10B59067" w14:textId="77777777" w:rsidR="0082486A" w:rsidRDefault="0082486A" w:rsidP="00797A47">
      <w:pPr>
        <w:pStyle w:val="ListParagraph"/>
        <w:numPr>
          <w:ilvl w:val="0"/>
          <w:numId w:val="3"/>
        </w:numPr>
      </w:pPr>
      <w:r>
        <w:t>Bring spray bottles for wetting your surface.</w:t>
      </w:r>
    </w:p>
    <w:p w14:paraId="39FE5C20" w14:textId="77777777" w:rsidR="0082486A" w:rsidRPr="00C72C16" w:rsidRDefault="0082486A" w:rsidP="0082486A">
      <w:pPr>
        <w:rPr>
          <w:b/>
          <w:u w:val="single"/>
        </w:rPr>
      </w:pPr>
      <w:r w:rsidRPr="00C72C16">
        <w:rPr>
          <w:b/>
          <w:u w:val="single"/>
        </w:rPr>
        <w:t>Palette</w:t>
      </w:r>
    </w:p>
    <w:p w14:paraId="6E210493" w14:textId="5AEA5362" w:rsidR="0082486A" w:rsidRDefault="0082486A" w:rsidP="0082486A">
      <w:r>
        <w:t>You may use large paper plates, wax paper or commer</w:t>
      </w:r>
      <w:r w:rsidR="00C72C16">
        <w:t>ci</w:t>
      </w:r>
      <w:r>
        <w:t>al palette pads.</w:t>
      </w:r>
    </w:p>
    <w:p w14:paraId="6C97A384" w14:textId="77777777" w:rsidR="00AD05F9" w:rsidRPr="00AD05F9" w:rsidRDefault="00AD05F9" w:rsidP="0082486A">
      <w:pPr>
        <w:rPr>
          <w:b/>
        </w:rPr>
      </w:pPr>
      <w:r w:rsidRPr="00AD05F9">
        <w:rPr>
          <w:b/>
        </w:rPr>
        <w:t>Other Supplies</w:t>
      </w:r>
    </w:p>
    <w:p w14:paraId="7B29F943" w14:textId="1068FDF6" w:rsidR="0082486A" w:rsidRDefault="0082486A" w:rsidP="00797A47">
      <w:pPr>
        <w:pStyle w:val="ListParagraph"/>
        <w:numPr>
          <w:ilvl w:val="0"/>
          <w:numId w:val="2"/>
        </w:numPr>
      </w:pPr>
      <w:r>
        <w:t>Paper towels.</w:t>
      </w:r>
    </w:p>
    <w:p w14:paraId="0E9A3259" w14:textId="77777777" w:rsidR="00AD05F9" w:rsidRDefault="0082486A" w:rsidP="00797A47">
      <w:pPr>
        <w:pStyle w:val="ListParagraph"/>
        <w:numPr>
          <w:ilvl w:val="0"/>
          <w:numId w:val="2"/>
        </w:numPr>
      </w:pPr>
      <w:r>
        <w:t>Palette knives and rubber scrapper</w:t>
      </w:r>
    </w:p>
    <w:p w14:paraId="2584DEC0" w14:textId="380B844E" w:rsidR="00101D05" w:rsidRDefault="00AD05F9" w:rsidP="00797A47">
      <w:pPr>
        <w:pStyle w:val="ListParagraph"/>
        <w:numPr>
          <w:ilvl w:val="0"/>
          <w:numId w:val="2"/>
        </w:numPr>
      </w:pPr>
      <w:r>
        <w:t>Wiping cloth, sponges, etc</w:t>
      </w:r>
      <w:r w:rsidR="009466F9">
        <w:t>.</w:t>
      </w:r>
      <w:bookmarkStart w:id="0" w:name="_GoBack"/>
      <w:bookmarkEnd w:id="0"/>
    </w:p>
    <w:sectPr w:rsidR="00101D05" w:rsidSect="00797A47">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B6"/>
    <w:multiLevelType w:val="hybridMultilevel"/>
    <w:tmpl w:val="148A3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57D5E"/>
    <w:multiLevelType w:val="hybridMultilevel"/>
    <w:tmpl w:val="B340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F55C2"/>
    <w:multiLevelType w:val="hybridMultilevel"/>
    <w:tmpl w:val="58B2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6A"/>
    <w:rsid w:val="0009565B"/>
    <w:rsid w:val="000D7372"/>
    <w:rsid w:val="00101D05"/>
    <w:rsid w:val="00543A7D"/>
    <w:rsid w:val="00797A47"/>
    <w:rsid w:val="0082486A"/>
    <w:rsid w:val="009466F9"/>
    <w:rsid w:val="00AD05F9"/>
    <w:rsid w:val="00C20840"/>
    <w:rsid w:val="00C72C16"/>
    <w:rsid w:val="00C91B38"/>
    <w:rsid w:val="00D62361"/>
    <w:rsid w:val="00EE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6DB0"/>
  <w15:chartTrackingRefBased/>
  <w15:docId w15:val="{2C0B6838-5B63-4381-88CC-1656F974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A47"/>
    <w:pPr>
      <w:ind w:left="720"/>
      <w:contextualSpacing/>
    </w:pPr>
  </w:style>
  <w:style w:type="character" w:styleId="Hyperlink">
    <w:name w:val="Hyperlink"/>
    <w:basedOn w:val="DefaultParagraphFont"/>
    <w:uiPriority w:val="99"/>
    <w:unhideWhenUsed/>
    <w:rsid w:val="00797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ultimediaartboard.com" TargetMode="External"/><Relationship Id="rId5" Type="http://schemas.openxmlformats.org/officeDocument/2006/relationships/hyperlink" Target="http://multimediaartbo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2440</Characters>
  <Application>Microsoft Office Word</Application>
  <DocSecurity>0</DocSecurity>
  <Lines>69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GA Publicity</cp:lastModifiedBy>
  <cp:revision>2</cp:revision>
  <dcterms:created xsi:type="dcterms:W3CDTF">2019-12-12T16:18:00Z</dcterms:created>
  <dcterms:modified xsi:type="dcterms:W3CDTF">2019-12-12T16:18:00Z</dcterms:modified>
</cp:coreProperties>
</file>